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1E08E" w14:textId="14177F5A" w:rsidR="00E014DC" w:rsidRDefault="00215DDE">
      <w:hyperlink r:id="rId4" w:history="1">
        <w:r w:rsidRPr="00103614">
          <w:rPr>
            <w:rStyle w:val="Hipervnculo"/>
          </w:rPr>
          <w:t>https://www.todotransporte.com/texto-diario/mostrar/3581886/fenadismer-denuncia-doble-pena-somete-choferes-sueldo-embargado</w:t>
        </w:r>
      </w:hyperlink>
    </w:p>
    <w:p w14:paraId="0A3E3E9E" w14:textId="647D4E99" w:rsidR="00215DDE" w:rsidRDefault="00215DDE"/>
    <w:p w14:paraId="363D388C" w14:textId="65AF1B17" w:rsidR="00215DDE" w:rsidRDefault="00215DDE"/>
    <w:p w14:paraId="09AF1F18" w14:textId="7EF762AE" w:rsidR="00215DDE" w:rsidRDefault="00215DDE">
      <w:hyperlink r:id="rId5" w:history="1">
        <w:r w:rsidRPr="00103614">
          <w:rPr>
            <w:rStyle w:val="Hipervnculo"/>
          </w:rPr>
          <w:t>https://www.rutadeltransporte.com/noticias-transporte/embargo-conductores-vincula-escasez-profesionales_0_1651034922.html</w:t>
        </w:r>
      </w:hyperlink>
    </w:p>
    <w:p w14:paraId="1B08FE71" w14:textId="5A640034" w:rsidR="00215DDE" w:rsidRDefault="00215DDE"/>
    <w:p w14:paraId="4968BEA8" w14:textId="77777777" w:rsidR="00215DDE" w:rsidRDefault="00215DDE"/>
    <w:sectPr w:rsidR="00215D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DC"/>
    <w:rsid w:val="00215DDE"/>
    <w:rsid w:val="00E0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BAFF8"/>
  <w15:chartTrackingRefBased/>
  <w15:docId w15:val="{CD06D085-B6C4-4FF3-A1FB-FB85596D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15DD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15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utadeltransporte.com/noticias-transporte/embargo-conductores-vincula-escasez-profesionales_0_1651034922.html" TargetMode="External"/><Relationship Id="rId4" Type="http://schemas.openxmlformats.org/officeDocument/2006/relationships/hyperlink" Target="https://www.todotransporte.com/texto-diario/mostrar/3581886/fenadismer-denuncia-doble-pena-somete-choferes-sueldo-embargad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GESTORÍA ADMINISTRATIVA CASAS MARTINEZ</dc:creator>
  <cp:keywords/>
  <dc:description/>
  <cp:lastModifiedBy>GESTORÍA ADMINISTRATIVA CASAS MARTINEZ</cp:lastModifiedBy>
  <cp:revision>2</cp:revision>
  <dcterms:created xsi:type="dcterms:W3CDTF">2023-08-01T08:27:00Z</dcterms:created>
  <dcterms:modified xsi:type="dcterms:W3CDTF">2023-08-01T08:27:00Z</dcterms:modified>
</cp:coreProperties>
</file>